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8E2" w:rsidRPr="00097473" w:rsidRDefault="00B538E2" w:rsidP="00B538E2">
      <w:pPr>
        <w:numPr>
          <w:ilvl w:val="0"/>
          <w:numId w:val="1"/>
        </w:numPr>
        <w:spacing w:after="0" w:line="276" w:lineRule="auto"/>
        <w:rPr>
          <w:b/>
          <w:sz w:val="24"/>
          <w:szCs w:val="24"/>
        </w:rPr>
      </w:pPr>
      <w:r w:rsidRPr="00097473">
        <w:rPr>
          <w:b/>
          <w:sz w:val="24"/>
          <w:szCs w:val="24"/>
        </w:rPr>
        <w:t>Grado de desarro</w:t>
      </w:r>
      <w:r>
        <w:rPr>
          <w:b/>
          <w:sz w:val="24"/>
          <w:szCs w:val="24"/>
        </w:rPr>
        <w:t>llo de componentes en planes de control de FA en distintos países.</w:t>
      </w:r>
    </w:p>
    <w:p w:rsidR="00B538E2" w:rsidRDefault="00B538E2" w:rsidP="00B538E2">
      <w:pPr>
        <w:spacing w:after="0" w:line="276" w:lineRule="auto"/>
        <w:rPr>
          <w:b/>
          <w:sz w:val="24"/>
          <w:szCs w:val="24"/>
        </w:rPr>
      </w:pPr>
    </w:p>
    <w:tbl>
      <w:tblPr>
        <w:tblW w:w="9638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35"/>
        <w:gridCol w:w="1133"/>
        <w:gridCol w:w="1134"/>
        <w:gridCol w:w="1134"/>
        <w:gridCol w:w="1134"/>
        <w:gridCol w:w="1134"/>
        <w:gridCol w:w="1134"/>
      </w:tblGrid>
      <w:tr w:rsidR="00991702" w:rsidRPr="00C901A6" w:rsidTr="00991702">
        <w:tc>
          <w:tcPr>
            <w:tcW w:w="2835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702" w:rsidRPr="00C2706A" w:rsidRDefault="00991702" w:rsidP="00B37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2706A">
              <w:rPr>
                <w:rFonts w:cstheme="minorHAnsi"/>
                <w:b/>
                <w:sz w:val="18"/>
                <w:szCs w:val="18"/>
              </w:rPr>
              <w:t>PAÍS / ÍTEM</w:t>
            </w:r>
          </w:p>
        </w:tc>
        <w:tc>
          <w:tcPr>
            <w:tcW w:w="1133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C2706A" w:rsidRDefault="00991702" w:rsidP="00B37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ARGENTINA</w:t>
            </w:r>
            <w:bookmarkStart w:id="0" w:name="_GoBack"/>
            <w:bookmarkEnd w:id="0"/>
          </w:p>
        </w:tc>
        <w:tc>
          <w:tcPr>
            <w:tcW w:w="1134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C2706A" w:rsidRDefault="00991702" w:rsidP="00B37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2706A">
              <w:rPr>
                <w:rFonts w:cstheme="minorHAnsi"/>
                <w:b/>
                <w:sz w:val="18"/>
                <w:szCs w:val="18"/>
              </w:rPr>
              <w:t>BRASIL</w:t>
            </w:r>
          </w:p>
        </w:tc>
        <w:tc>
          <w:tcPr>
            <w:tcW w:w="1134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C2706A" w:rsidRDefault="00991702" w:rsidP="00B37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2706A">
              <w:rPr>
                <w:rFonts w:cstheme="minorHAnsi"/>
                <w:b/>
                <w:sz w:val="18"/>
                <w:szCs w:val="18"/>
              </w:rPr>
              <w:t>BOLIVIA</w:t>
            </w:r>
          </w:p>
        </w:tc>
        <w:tc>
          <w:tcPr>
            <w:tcW w:w="1134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C2706A" w:rsidRDefault="00991702" w:rsidP="00B37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2706A">
              <w:rPr>
                <w:rFonts w:cstheme="minorHAnsi"/>
                <w:b/>
                <w:sz w:val="18"/>
                <w:szCs w:val="18"/>
              </w:rPr>
              <w:t>CHILE</w:t>
            </w:r>
          </w:p>
        </w:tc>
        <w:tc>
          <w:tcPr>
            <w:tcW w:w="1134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C2706A" w:rsidRDefault="00991702" w:rsidP="00B37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2706A">
              <w:rPr>
                <w:rFonts w:cstheme="minorHAnsi"/>
                <w:b/>
                <w:sz w:val="18"/>
                <w:szCs w:val="18"/>
              </w:rPr>
              <w:t>PARAGUAY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991702" w:rsidRPr="00C2706A" w:rsidRDefault="00991702" w:rsidP="00B37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2706A">
              <w:rPr>
                <w:rFonts w:cstheme="minorHAnsi"/>
                <w:b/>
                <w:sz w:val="18"/>
                <w:szCs w:val="18"/>
              </w:rPr>
              <w:t>URUGUAY</w:t>
            </w:r>
          </w:p>
        </w:tc>
      </w:tr>
      <w:tr w:rsidR="00991702" w:rsidRPr="00C901A6" w:rsidTr="00991702">
        <w:tc>
          <w:tcPr>
            <w:tcW w:w="2835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702" w:rsidRPr="00C2706A" w:rsidRDefault="00991702" w:rsidP="00B37028">
            <w:pPr>
              <w:spacing w:after="0" w:line="276" w:lineRule="auto"/>
              <w:rPr>
                <w:rFonts w:cstheme="minorHAnsi"/>
                <w:sz w:val="20"/>
              </w:rPr>
            </w:pPr>
            <w:r w:rsidRPr="00C2706A">
              <w:rPr>
                <w:rFonts w:cstheme="minorHAnsi"/>
                <w:sz w:val="20"/>
              </w:rPr>
              <w:t xml:space="preserve">Herramientas de zonificación o compartimento aplicadas </w:t>
            </w:r>
          </w:p>
        </w:tc>
        <w:tc>
          <w:tcPr>
            <w:tcW w:w="11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</w:tr>
      <w:tr w:rsidR="00991702" w:rsidRPr="00C901A6" w:rsidTr="00991702">
        <w:tc>
          <w:tcPr>
            <w:tcW w:w="2835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702" w:rsidRPr="00C2706A" w:rsidRDefault="00991702" w:rsidP="00B37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sz w:val="20"/>
              </w:rPr>
            </w:pPr>
            <w:r w:rsidRPr="00C2706A">
              <w:rPr>
                <w:rFonts w:cstheme="minorHAnsi"/>
                <w:sz w:val="20"/>
              </w:rPr>
              <w:t xml:space="preserve">Estrategias de vacunación </w:t>
            </w:r>
          </w:p>
        </w:tc>
        <w:tc>
          <w:tcPr>
            <w:tcW w:w="11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37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</w:tr>
      <w:tr w:rsidR="00991702" w:rsidRPr="00C901A6" w:rsidTr="00991702">
        <w:tc>
          <w:tcPr>
            <w:tcW w:w="2835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702" w:rsidRPr="00C2706A" w:rsidRDefault="00991702" w:rsidP="00B37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sz w:val="20"/>
              </w:rPr>
            </w:pPr>
            <w:r w:rsidRPr="00C2706A">
              <w:rPr>
                <w:rFonts w:cstheme="minorHAnsi"/>
                <w:sz w:val="20"/>
              </w:rPr>
              <w:t>Descripción de las acciones de vigilancia</w:t>
            </w:r>
          </w:p>
        </w:tc>
        <w:tc>
          <w:tcPr>
            <w:tcW w:w="11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</w:tr>
      <w:tr w:rsidR="00991702" w:rsidRPr="00C901A6" w:rsidTr="00991702">
        <w:tc>
          <w:tcPr>
            <w:tcW w:w="2835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702" w:rsidRPr="00C2706A" w:rsidRDefault="00991702" w:rsidP="00B37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sz w:val="20"/>
              </w:rPr>
            </w:pPr>
            <w:r w:rsidRPr="00C2706A">
              <w:rPr>
                <w:rFonts w:cstheme="minorHAnsi"/>
                <w:sz w:val="20"/>
              </w:rPr>
              <w:t>Planes de contingencia</w:t>
            </w:r>
          </w:p>
        </w:tc>
        <w:tc>
          <w:tcPr>
            <w:tcW w:w="11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</w:tr>
      <w:tr w:rsidR="00991702" w:rsidRPr="00C901A6" w:rsidTr="00991702">
        <w:tc>
          <w:tcPr>
            <w:tcW w:w="2835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702" w:rsidRPr="00C2706A" w:rsidRDefault="00991702" w:rsidP="00B37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sz w:val="20"/>
              </w:rPr>
            </w:pPr>
            <w:r w:rsidRPr="00C2706A">
              <w:rPr>
                <w:rFonts w:cstheme="minorHAnsi"/>
                <w:sz w:val="20"/>
              </w:rPr>
              <w:t>Análisis de las asociaciones público privadas</w:t>
            </w:r>
          </w:p>
        </w:tc>
        <w:tc>
          <w:tcPr>
            <w:tcW w:w="11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</w:tr>
      <w:tr w:rsidR="00991702" w:rsidRPr="00C901A6" w:rsidTr="00991702">
        <w:tc>
          <w:tcPr>
            <w:tcW w:w="2835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702" w:rsidRPr="00C2706A" w:rsidRDefault="00991702" w:rsidP="00B37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sz w:val="20"/>
              </w:rPr>
            </w:pPr>
            <w:r w:rsidRPr="00C2706A">
              <w:rPr>
                <w:rFonts w:cstheme="minorHAnsi"/>
                <w:sz w:val="20"/>
              </w:rPr>
              <w:t>Existencia de banco de vacunas/ antígenos</w:t>
            </w:r>
          </w:p>
        </w:tc>
        <w:tc>
          <w:tcPr>
            <w:tcW w:w="11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</w:tr>
      <w:tr w:rsidR="00991702" w:rsidRPr="00C901A6" w:rsidTr="00991702">
        <w:tc>
          <w:tcPr>
            <w:tcW w:w="2835" w:type="dxa"/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702" w:rsidRPr="00C2706A" w:rsidRDefault="00991702" w:rsidP="00B37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sz w:val="20"/>
              </w:rPr>
            </w:pPr>
            <w:r w:rsidRPr="00C2706A">
              <w:rPr>
                <w:rFonts w:cstheme="minorHAnsi"/>
                <w:sz w:val="20"/>
              </w:rPr>
              <w:t>Transición hacia el estatus de libre sin vacunación</w:t>
            </w:r>
          </w:p>
        </w:tc>
        <w:tc>
          <w:tcPr>
            <w:tcW w:w="11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370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color w:val="FF0000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991702" w:rsidRPr="00B538E2" w:rsidRDefault="00991702" w:rsidP="00B53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cstheme="minorHAnsi"/>
                <w:b/>
                <w:szCs w:val="22"/>
                <w:highlight w:val="yellow"/>
              </w:rPr>
            </w:pPr>
          </w:p>
        </w:tc>
      </w:tr>
    </w:tbl>
    <w:p w:rsidR="00B538E2" w:rsidRDefault="00B538E2" w:rsidP="00B538E2">
      <w:pPr>
        <w:spacing w:after="0" w:line="276" w:lineRule="auto"/>
        <w:rPr>
          <w:rFonts w:cstheme="minorHAnsi"/>
          <w:b/>
          <w:szCs w:val="22"/>
        </w:rPr>
      </w:pPr>
      <w:r w:rsidRPr="00C901A6">
        <w:rPr>
          <w:rFonts w:cstheme="minorHAnsi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92DAA9" wp14:editId="2DDB67ED">
                <wp:simplePos x="0" y="0"/>
                <wp:positionH relativeFrom="margin">
                  <wp:posOffset>314325</wp:posOffset>
                </wp:positionH>
                <wp:positionV relativeFrom="paragraph">
                  <wp:posOffset>67310</wp:posOffset>
                </wp:positionV>
                <wp:extent cx="209550" cy="95250"/>
                <wp:effectExtent l="0" t="0" r="19050" b="1905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952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924660" id="Rectángulo 2" o:spid="_x0000_s1026" style="position:absolute;margin-left:24.75pt;margin-top:5.3pt;width:16.5pt;height:7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" fillcolor="#92d050" strokecolor="windowText" strokeweight="1pt">
                <w10:wrap anchorx="margin"/>
              </v:rect>
            </w:pict>
          </mc:Fallback>
        </mc:AlternateContent>
      </w:r>
      <w:r w:rsidRPr="00C901A6">
        <w:rPr>
          <w:rFonts w:cstheme="minorHAnsi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2EC377" wp14:editId="7E0D9A4C">
                <wp:simplePos x="0" y="0"/>
                <wp:positionH relativeFrom="column">
                  <wp:posOffset>4657725</wp:posOffset>
                </wp:positionH>
                <wp:positionV relativeFrom="paragraph">
                  <wp:posOffset>76200</wp:posOffset>
                </wp:positionV>
                <wp:extent cx="209550" cy="95250"/>
                <wp:effectExtent l="0" t="0" r="19050" b="19050"/>
                <wp:wrapNone/>
                <wp:docPr id="21" name="Rectá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404701" id="Rectángulo 21" o:spid="_x0000_s1026" style="position:absolute;margin-left:366.75pt;margin-top:6pt;width:16.5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" fillcolor="red" strokecolor="windowText" strokeweight="1pt"/>
            </w:pict>
          </mc:Fallback>
        </mc:AlternateContent>
      </w:r>
      <w:r w:rsidRPr="00C901A6">
        <w:rPr>
          <w:rFonts w:cstheme="minorHAnsi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E54F4A" wp14:editId="7A1FC97C">
                <wp:simplePos x="0" y="0"/>
                <wp:positionH relativeFrom="column">
                  <wp:posOffset>2590800</wp:posOffset>
                </wp:positionH>
                <wp:positionV relativeFrom="paragraph">
                  <wp:posOffset>85725</wp:posOffset>
                </wp:positionV>
                <wp:extent cx="209550" cy="95250"/>
                <wp:effectExtent l="0" t="0" r="19050" b="19050"/>
                <wp:wrapNone/>
                <wp:docPr id="20" name="Rectá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952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4052AA" id="Rectángulo 20" o:spid="_x0000_s1026" style="position:absolute;margin-left:204pt;margin-top:6.75pt;width:16.5pt;height: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" fillcolor="yellow" strokecolor="windowText" strokeweight="1pt"/>
            </w:pict>
          </mc:Fallback>
        </mc:AlternateContent>
      </w:r>
      <w:r w:rsidRPr="00C901A6">
        <w:rPr>
          <w:rFonts w:cstheme="minorHAnsi"/>
          <w:b/>
          <w:szCs w:val="22"/>
        </w:rPr>
        <w:t xml:space="preserve">      </w:t>
      </w:r>
    </w:p>
    <w:p w:rsidR="00B538E2" w:rsidRPr="00C2706A" w:rsidRDefault="00B538E2" w:rsidP="00B538E2">
      <w:pPr>
        <w:spacing w:after="0" w:line="276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</w:t>
      </w:r>
      <w:r w:rsidRPr="00C2706A">
        <w:rPr>
          <w:rFonts w:cstheme="minorHAnsi"/>
          <w:sz w:val="18"/>
          <w:szCs w:val="18"/>
        </w:rPr>
        <w:t xml:space="preserve">Desarrollo alto.                           </w:t>
      </w:r>
      <w:r>
        <w:rPr>
          <w:rFonts w:cstheme="minorHAnsi"/>
          <w:sz w:val="18"/>
          <w:szCs w:val="18"/>
        </w:rPr>
        <w:t xml:space="preserve">                    </w:t>
      </w:r>
      <w:r w:rsidRPr="00C2706A">
        <w:rPr>
          <w:rFonts w:cstheme="minorHAnsi"/>
          <w:sz w:val="18"/>
          <w:szCs w:val="18"/>
        </w:rPr>
        <w:t xml:space="preserve"> Desarrollo moderado.                      </w:t>
      </w:r>
      <w:r>
        <w:rPr>
          <w:rFonts w:cstheme="minorHAnsi"/>
          <w:sz w:val="18"/>
          <w:szCs w:val="18"/>
        </w:rPr>
        <w:t xml:space="preserve">              </w:t>
      </w:r>
      <w:r w:rsidRPr="00C2706A">
        <w:rPr>
          <w:rFonts w:cstheme="minorHAnsi"/>
          <w:sz w:val="18"/>
          <w:szCs w:val="18"/>
        </w:rPr>
        <w:t xml:space="preserve">         Desarrollo escaso.</w:t>
      </w:r>
    </w:p>
    <w:p w:rsidR="00B538E2" w:rsidRDefault="00B538E2" w:rsidP="00B538E2">
      <w:pPr>
        <w:spacing w:after="0" w:line="276" w:lineRule="auto"/>
        <w:rPr>
          <w:rFonts w:cstheme="minorHAnsi"/>
          <w:sz w:val="20"/>
          <w:u w:val="single"/>
        </w:rPr>
      </w:pPr>
    </w:p>
    <w:p w:rsidR="00B538E2" w:rsidRPr="00C2706A" w:rsidRDefault="00B538E2" w:rsidP="00B538E2">
      <w:pPr>
        <w:spacing w:after="0" w:line="276" w:lineRule="auto"/>
        <w:rPr>
          <w:rFonts w:cstheme="minorHAnsi"/>
          <w:sz w:val="20"/>
        </w:rPr>
      </w:pPr>
      <w:r w:rsidRPr="00C2706A">
        <w:rPr>
          <w:rFonts w:cstheme="minorHAnsi"/>
          <w:sz w:val="20"/>
          <w:u w:val="single"/>
        </w:rPr>
        <w:t>Fuente</w:t>
      </w:r>
      <w:r w:rsidRPr="00C2706A">
        <w:rPr>
          <w:rFonts w:cstheme="minorHAnsi"/>
          <w:sz w:val="20"/>
        </w:rPr>
        <w:t>: Elaboración propia con datos compilados de las distintas referencias bibliográficas.</w:t>
      </w:r>
    </w:p>
    <w:p w:rsidR="005050B5" w:rsidRDefault="005050B5"/>
    <w:sectPr w:rsidR="005050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507AB"/>
    <w:multiLevelType w:val="multilevel"/>
    <w:tmpl w:val="DAAC9B14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8E2"/>
    <w:rsid w:val="005050B5"/>
    <w:rsid w:val="00991702"/>
    <w:rsid w:val="00B5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1B1ECD-646C-46F6-9711-84149A5A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8E2"/>
    <w:pPr>
      <w:spacing w:after="120" w:line="360" w:lineRule="auto"/>
    </w:pPr>
    <w:rPr>
      <w:rFonts w:eastAsiaTheme="minorEastAsia"/>
      <w:szCs w:val="20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1</cp:revision>
  <dcterms:created xsi:type="dcterms:W3CDTF">2026-09-15T16:59:00Z</dcterms:created>
  <dcterms:modified xsi:type="dcterms:W3CDTF">2026-09-15T17:26:00Z</dcterms:modified>
</cp:coreProperties>
</file>